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f2nf47rdindg" w:id="0"/>
      <w:bookmarkEnd w:id="0"/>
      <w:r w:rsidDel="00000000" w:rsidR="00000000" w:rsidRPr="00000000">
        <w:rPr>
          <w:rtl w:val="0"/>
        </w:rPr>
        <w:t xml:space="preserve">REGULAMIN  ORGANIZACYJNY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Podmiot wykonujący działalność leczniczą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Firma –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APdent  Specjalistyczny Gabinet Stomatologiczny Anetta Zubrzycka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Al. Piłsudskiego 11 lok. U2; 05-820 Piastów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Podmiot wykonujący działalność leczniczą działa pod nazwą: “</w:t>
      </w:r>
      <w:r w:rsidDel="00000000" w:rsidR="00000000" w:rsidRPr="00000000">
        <w:rPr>
          <w:rtl w:val="0"/>
        </w:rPr>
        <w:t xml:space="preserve">APdent”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Specjalistyczny Gabinet Stomatologiczny</w:t>
      </w:r>
      <w:r w:rsidDel="00000000" w:rsidR="00000000" w:rsidRPr="00000000">
        <w:rPr>
          <w:rtl w:val="0"/>
        </w:rPr>
        <w:t xml:space="preserve"> i jest wpisany do rejestru podmiotów wykonujących działalność leczniczą (RPWDL).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Podmiot wykonujący działalność leczniczą używa nazwy skróconej klinika / gabinet.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Cele i zadania podmiotu wykonującego działalność leczniczą</w:t>
      </w:r>
    </w:p>
    <w:p w:rsidR="00000000" w:rsidDel="00000000" w:rsidP="00000000" w:rsidRDefault="00000000" w:rsidRPr="00000000" w14:paraId="0000000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Celem kliniki jest udzielanie ambulatoryjnych świadczeń zdrowotnych z zakresu stomatologii u dorosłych i dzieci oraz działania z zakresu profilaktyki stomatologicznej.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Do zadań kliniki należy  realizowanie ambulatoryjnych świadczeń w zakresie profilaktyki stomatologicznej, stomatologii zachowawczej z endodoncją, protetyki, chirurgii stomatologicznej oraz ortodoncji.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Rodzaj działalności leczniczej oraz zakres udzielanych świadczeń zdrowotnych</w:t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Leczenie stomatologiczne u dorosłych i dzieci.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Rentgenodiagnostyka u dorosłych i dzieci.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Miejsce udzielania świadczeń zdrowotnych</w:t>
      </w:r>
    </w:p>
    <w:p w:rsidR="00000000" w:rsidDel="00000000" w:rsidP="00000000" w:rsidRDefault="00000000" w:rsidRPr="00000000" w14:paraId="0000001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Świadczenia zdrowotne udzielane są w siedzibie kliniki, która znajduje się w </w:t>
      </w:r>
      <w:r w:rsidDel="00000000" w:rsidR="00000000" w:rsidRPr="00000000">
        <w:rPr>
          <w:rtl w:val="0"/>
        </w:rPr>
        <w:t xml:space="preserve">Piastowie, Al. Piłsudskiego 11 lok. U2, 05-820 Piastów.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Organizacja procesu udzielania świadczeń zdrowotnych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Świadczenia zdrowotne udzielane są wyłącznie przez pracowników medycznych, którzy posiadają odpowiednie kwalifikacje do wykonywania świadczeń, potwierdzone dyplomami, certyfikatami i spełniających odpowiednie wymagania zdrowotne. Zabiegi higienizacyjne (skaling, piaskowanie, fluoryzacja) przeprowadzane są przez dyplomowaną higienistkę stomatologiczną. Świadczenia wykonywane są z należytą starannością na podstawie aktualnej wiedzy medycznej i zachowaniu wszystkich obowiązujących procedur przy pomocy dostępnych rozwiązań technicznych.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Proces udzielania świadczeń zdrowotnych rozpoczyna się od rejestracji, gdzie pacjenci zgłaszają się w celu umówienia wizyty. Możliwa jest także rejestracja telefoniczna pod nr </w:t>
      </w:r>
      <w:r w:rsidDel="00000000" w:rsidR="00000000" w:rsidRPr="00000000">
        <w:rPr>
          <w:rtl w:val="0"/>
        </w:rPr>
        <w:t xml:space="preserve">504 086 856</w:t>
      </w:r>
      <w:r w:rsidDel="00000000" w:rsidR="00000000" w:rsidRPr="00000000">
        <w:rPr>
          <w:rtl w:val="0"/>
        </w:rPr>
        <w:t xml:space="preserve">, mailowa na adres kontakt@ap-dent.pl.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Godziny przyjęć kliniki znajdują się na naszej stronie internetowej www.ap-dent.pl oraz na drzwiach wejściowych kliniki.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Po zarejestrowaniu się na wizytę, pacjent dzień przed nią otrzymuje przypomnienie.  Pacjent w umówionym dniu i o określonej godzinie zgłasza się do przyjęcia w klinice. W przypadkach losowych, gdy nie jest możliwe zgłoszenie się na wyznaczony termin należy odwołać wizytę. Można to zrobić przez osobiste zgłoszenie, telefoniczne, smsem pod nr 504 086 856 lub e-mailem na adres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kontakt@ap-dent.pl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 trakcie udzielenia świadczenia zdrowotnego pacjent uzyskuje wszystkie niezbędne wyjaśnienia, dotyczące postawionej diagnozy, a także zaproponowanego leczenia.                                                                W przypadku leczenia pacjentów małoletnich pierwsza wizyta odbywa się w obecności rodzica/opiekuna prawnego. Następne mogą odbywać się w obecności opiekuna upoważnionego przez rodzica/opiekuna prawnego.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Lekarze nie udzielają konsultacji przez telefon. Nie prowadzimy ostrego dyżuru dla pacjentów bólowych.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Na każdym etapie udzielania świadczenia zdrowotnego pacjent ma prawo do złożenia skargi/zażalenia na zachowanie lub czynności personelu kliniki, które przyjmuje właściciel kliniki.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Skarga może być złożona ustnie lub pisemnie. Na zgłoszoną pisemną skargę zostaje udzielona pisemna odpowiedź w terminie 14 dni.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Podmiot leczniczy posiada obowiązkowe ubezpieczenie OC podmiotu leczniczego w TU Allianz. Informacja o numerze polisy jest wydawana w recepcji na prośbę pacjenta.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Wysokość opłat za udzielane świadczenia zdrowotne</w:t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Świadczenia zdrowotne w klinice są odpłatne. Pacjent przed rozpoczęciem udzielania tego świadczenia ma możliwość zapoznania się z jego ceną. Cennik usług stomatologicznych znajduje się w rejestracji kliniki i na naszej stronie internetowej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www.ap-dent.pl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Świadczenia zdrowotne są realizowane na podstawie indywidualnego rozliczenia z pacjentem.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Uregulowanie należności za usługę ma miejsce po jej zakończeniu.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Zapłata za wykonane świadczenia zdrowotne dokonywana jest gotówką lub kartą płatniczą; potwierdzeniem transakcji jest otrzymany wydruk z kasy fiskalnej (paragon).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Na życzenie pacjenta, za zrealizowanie świadczenia zdrowotnego wystawiana jest faktura.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Żadne ze świadczeń w klinice nie podlega finansowaniu ze środków publicznych.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Udostępnianie i wysokość opłat za udostępnienie dokumentacji medycznej</w:t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Dokumentacja medyczna udostępniana jest pacjentowi lub osobom przez nich pisemnie upoważnionym, zgodnie z warunkami określonymi w ustawie o prawach pacjenta i Rzeczniku Praw Pacjenta (ustawa z dn. 06.11.2008 r, art.27)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Podmiotom udzielającym świadczeń zdrowotnych, jeżeli dokumentacja ta jest niezbędna do zapewnienia ciągłości świadczeń zdrowotnych.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Organom władzy publicznej, organom samorządu zawodów medycznych oraz konsultantom krajowym i wojewódzkim, w zakresie niezbędnym do wykonywania przez te podmioty ich zadań, w szczególności kontroli i nadzoru.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Za udostępnienie dokumentacji medycznej klinika nie pobiera opłat.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 gabinecie przestrzegane są przepisy ustawy o ochronie małoletnich.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Monitoring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APdent Specjalistyczny Gabinet Stomatologiczny stosuje system monitoringu wizyjnego obejmujący pomieszczenia ogólnodostępne budynku zlokalizowanego przy </w:t>
      </w:r>
      <w:r w:rsidDel="00000000" w:rsidR="00000000" w:rsidRPr="00000000">
        <w:rPr>
          <w:rtl w:val="0"/>
        </w:rPr>
        <w:t xml:space="preserve">Al. Piłsudskiego 11 lok. U2, 05-820 Piastów</w:t>
      </w:r>
      <w:r w:rsidDel="00000000" w:rsidR="00000000" w:rsidRPr="00000000">
        <w:rPr>
          <w:rtl w:val="0"/>
        </w:rPr>
        <w:t xml:space="preserve"> (z wyłączeniem pomieszczeń, w których świadczone są usługi zdrowotne).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Celem wprowadzenia monitoringu wizyjnego jest zapewnienie bezpieczeństwa osób przebywających na terenie gabinetu APdent oraz mienia np. przed kradzieżą, pożarem i wszelkimi innymi niepożądanymi zdarzeniami zagrażającymi bezpieczeństwu na terenie gabinetu APdent oraz zachowanie w tajemnicy informacji, których ujawnienie mogłoby narazić gabinet APdent na szkodę (podstawa prawna: art. 6 ust. 1 lit. f Rozporządzenia Parlamentu Europejskiego i Rady (UE) 2016/679 z dnia 27 kwietnia 2016 r. w sprawie ochrony osób fizycznych w związku z przetwarzaniem danych osobowych i w sprawie swobodnego przepływu takich danych oraz uchylenia dyrektywy 95/46/WE, Dziennik Urzędowy Unii Europejskiej L 119/1, art. 222 § 1 ustawy z dnia 26 czerwca 1974 r. – Kodeks pracy, art. 23a ustawy z dnia 15 kwietnia 2011 r. o działalności leczniczej). 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Nagranie z monitoringu są przechowywane maksymalnie przez okres 3 miesięcy licząc od dnia nagrania. Po upływie wskazanego terminu dane podlegają usunięciu. Nie dotyczy to sytuacji, gdy nagranie będzie służyć jako dowód w postępowaniu prowadzonym na podstawie przepisów prawa lub gabinet APdent poweźmie wiadomość, iż nagranie może stanowić dowód w takim postępowaniu – wówczas nagranie będzie przechowywane do czasu prawomocnego zakończenia postępowania.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Postanowienia końcowe</w:t>
      </w:r>
    </w:p>
    <w:p w:rsidR="00000000" w:rsidDel="00000000" w:rsidP="00000000" w:rsidRDefault="00000000" w:rsidRPr="00000000" w14:paraId="0000005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Regulamin organizacyjny ustala właściciel gabinetu APdent.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Podanie Regulaminu do wiadomości pacjentów następuje poprzez udostępnienie go w rejestracji kliniki oraz na stronie internetowej: www.ap-dent.pl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Postanowienia Regulaminu zostaną podane do wiadomości wszystkich pracujących w klinice.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Każda zmiana Regulaminu organizacyjnego dokonywana jest pisemnie.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Regulamin wchodzi w życie z dniem 01.08.2021 r.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ontakt@ap-dent.pl" TargetMode="External"/><Relationship Id="rId7" Type="http://schemas.openxmlformats.org/officeDocument/2006/relationships/hyperlink" Target="http://www.ap-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